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47C" w:rsidRPr="00D86C5D" w:rsidRDefault="0033747C" w:rsidP="0033747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</w:pPr>
      <w:r w:rsidRPr="00D86C5D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Cu prilejul adoptării Legii RM nr. 161 din 18 iulie 2014 „Cu privire la administratorii autoriza</w:t>
      </w:r>
      <w:r w:rsidRPr="00D86C5D">
        <w:rPr>
          <w:rFonts w:eastAsia="Times New Roman" w:cs="Times New Roman"/>
          <w:sz w:val="24"/>
          <w:szCs w:val="24"/>
          <w:lang w:val="ro-MO" w:eastAsia="ru-RU"/>
        </w:rPr>
        <w:t>ț</w:t>
      </w:r>
      <w:r w:rsidRPr="00D86C5D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i”, Ministerul Justiţiei a organizat în data de 17 februarie 2015, în incinta Confedera</w:t>
      </w:r>
      <w:r w:rsidRPr="00D86C5D">
        <w:rPr>
          <w:rFonts w:eastAsia="Times New Roman" w:cs="Times New Roman"/>
          <w:sz w:val="24"/>
          <w:szCs w:val="24"/>
          <w:lang w:val="ro-MO" w:eastAsia="ru-RU"/>
        </w:rPr>
        <w:t>ț</w:t>
      </w:r>
      <w:r w:rsidRPr="00D86C5D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iei Na</w:t>
      </w:r>
      <w:r w:rsidRPr="00D86C5D">
        <w:rPr>
          <w:rFonts w:eastAsia="Times New Roman" w:cs="Times New Roman"/>
          <w:sz w:val="24"/>
          <w:szCs w:val="24"/>
          <w:lang w:val="ro-MO" w:eastAsia="ru-RU"/>
        </w:rPr>
        <w:t>ț</w:t>
      </w:r>
      <w:r w:rsidRPr="00D86C5D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ionale a Sindicatelor din Republica Moldova primul Congres al Uniunii administratorilor autoriza</w:t>
      </w:r>
      <w:r w:rsidRPr="00D86C5D">
        <w:rPr>
          <w:rFonts w:eastAsia="Times New Roman" w:cs="Times New Roman"/>
          <w:sz w:val="24"/>
          <w:szCs w:val="24"/>
          <w:lang w:val="ro-MO" w:eastAsia="ru-RU"/>
        </w:rPr>
        <w:t>ț</w:t>
      </w:r>
      <w:r w:rsidRPr="00D86C5D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i.</w:t>
      </w:r>
    </w:p>
    <w:p w:rsidR="0033747C" w:rsidRPr="00D86C5D" w:rsidRDefault="0033747C" w:rsidP="0033747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</w:pPr>
      <w:r w:rsidRPr="00D86C5D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 xml:space="preserve"> La </w:t>
      </w:r>
      <w:r w:rsidR="007D6FDB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lucrările</w:t>
      </w:r>
      <w:r w:rsidRPr="00D86C5D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 xml:space="preserve"> Congres</w:t>
      </w:r>
      <w:r w:rsidR="007D6FDB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ului</w:t>
      </w:r>
      <w:r w:rsidRPr="00D86C5D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 xml:space="preserve"> al Uniunii administratorilor autoriza</w:t>
      </w:r>
      <w:r w:rsidRPr="00D86C5D">
        <w:rPr>
          <w:rFonts w:eastAsia="Times New Roman" w:cs="Times New Roman"/>
          <w:sz w:val="24"/>
          <w:szCs w:val="24"/>
          <w:lang w:val="ro-MO" w:eastAsia="ru-RU"/>
        </w:rPr>
        <w:t>ț</w:t>
      </w:r>
      <w:r w:rsidRPr="00D86C5D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i au fost invita</w:t>
      </w:r>
      <w:r w:rsidRPr="00D86C5D">
        <w:rPr>
          <w:rFonts w:eastAsia="Times New Roman" w:cs="Times New Roman"/>
          <w:sz w:val="24"/>
          <w:szCs w:val="24"/>
          <w:lang w:val="ro-MO" w:eastAsia="ru-RU"/>
        </w:rPr>
        <w:t>ț</w:t>
      </w:r>
      <w:r w:rsidRPr="00D86C5D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i to</w:t>
      </w:r>
      <w:r w:rsidRPr="00D86C5D">
        <w:rPr>
          <w:rFonts w:eastAsia="Times New Roman" w:cs="Times New Roman"/>
          <w:sz w:val="24"/>
          <w:szCs w:val="24"/>
          <w:lang w:val="ro-MO" w:eastAsia="ru-RU"/>
        </w:rPr>
        <w:t>ț</w:t>
      </w:r>
      <w:r w:rsidRPr="00D86C5D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i administratorii autoriza</w:t>
      </w:r>
      <w:r w:rsidRPr="00D86C5D">
        <w:rPr>
          <w:rFonts w:eastAsia="Times New Roman" w:cs="Times New Roman"/>
          <w:sz w:val="24"/>
          <w:szCs w:val="24"/>
          <w:lang w:val="ro-MO" w:eastAsia="ru-RU"/>
        </w:rPr>
        <w:t>ț</w:t>
      </w:r>
      <w:r w:rsidRPr="00D86C5D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 xml:space="preserve">i, persoanele şi reprezentanţii instituţiilor interesate, reprezentanţii societăţii civile </w:t>
      </w:r>
      <w:r w:rsidRPr="00D86C5D">
        <w:rPr>
          <w:rFonts w:eastAsia="Times New Roman" w:cs="Times New Roman"/>
          <w:sz w:val="24"/>
          <w:szCs w:val="24"/>
          <w:lang w:val="ro-MO" w:eastAsia="ru-RU"/>
        </w:rPr>
        <w:t>ș</w:t>
      </w:r>
      <w:r w:rsidRPr="00D86C5D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i mass-media.</w:t>
      </w:r>
    </w:p>
    <w:p w:rsidR="0033747C" w:rsidRPr="00D86C5D" w:rsidRDefault="0068743C" w:rsidP="0068743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</w:pPr>
      <w:r w:rsidRPr="00D86C5D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 xml:space="preserve">Evenimentul a debutat cu </w:t>
      </w:r>
      <w:r w:rsidR="007D6FDB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 xml:space="preserve">luarea de cuvînt a </w:t>
      </w:r>
      <w:r w:rsidRPr="00D86C5D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unei personalităţi notorii prezente la conferinţă: dl Nicolae Eşanu, Vice-Ministrul Justiţiei, care şi-a exprimat opinia în raport de </w:t>
      </w:r>
      <w:r w:rsidR="00170BEA" w:rsidRPr="00D86C5D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 xml:space="preserve"> prevederile</w:t>
      </w:r>
      <w:r w:rsidRPr="00D86C5D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 xml:space="preserve"> legislative cu caracter de noutate în domeniul insolvabilităţii</w:t>
      </w:r>
      <w:r w:rsidR="00170BEA" w:rsidRPr="00D86C5D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 xml:space="preserve"> şi</w:t>
      </w:r>
      <w:r w:rsidRPr="00D86C5D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 xml:space="preserve"> necesitatea formării unor profesionişti desăvîrşiţi, care prin muncă să consolideze imaginea administratorilor autorizaţi.</w:t>
      </w:r>
    </w:p>
    <w:p w:rsidR="0068743C" w:rsidRPr="00D86C5D" w:rsidRDefault="00170BEA" w:rsidP="009135D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</w:pPr>
      <w:r w:rsidRPr="00D86C5D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Administratorul autorizat</w:t>
      </w:r>
      <w:r w:rsidR="0068743C" w:rsidRPr="00D86C5D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 xml:space="preserve"> est</w:t>
      </w:r>
      <w:r w:rsidR="0078475C" w:rsidRPr="00D86C5D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e o profesie extrem de complexă, cu o responsabilitate pe măsură.</w:t>
      </w:r>
      <w:r w:rsidR="0068743C" w:rsidRPr="00D86C5D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 xml:space="preserve"> Datorită caracterului ei multidisciplinar, </w:t>
      </w:r>
      <w:r w:rsidR="009135DF" w:rsidRPr="00D86C5D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 xml:space="preserve">administratorul </w:t>
      </w:r>
      <w:r w:rsidR="0068743C" w:rsidRPr="00D86C5D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trebuie să stăpânească la perfec</w:t>
      </w:r>
      <w:r w:rsidR="0068743C" w:rsidRPr="00D86C5D">
        <w:rPr>
          <w:rFonts w:eastAsia="Times New Roman" w:cs="Times New Roman"/>
          <w:sz w:val="24"/>
          <w:szCs w:val="24"/>
          <w:lang w:val="ro-MO" w:eastAsia="ru-RU"/>
        </w:rPr>
        <w:t>ț</w:t>
      </w:r>
      <w:r w:rsidR="0068743C" w:rsidRPr="00D86C5D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ie cuno</w:t>
      </w:r>
      <w:r w:rsidR="0068743C" w:rsidRPr="00D86C5D">
        <w:rPr>
          <w:rFonts w:eastAsia="Times New Roman" w:cs="Times New Roman"/>
          <w:sz w:val="24"/>
          <w:szCs w:val="24"/>
          <w:lang w:val="ro-MO" w:eastAsia="ru-RU"/>
        </w:rPr>
        <w:t>ș</w:t>
      </w:r>
      <w:r w:rsidR="0068743C" w:rsidRPr="00D86C5D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tin</w:t>
      </w:r>
      <w:r w:rsidR="0068743C" w:rsidRPr="00D86C5D">
        <w:rPr>
          <w:rFonts w:eastAsia="Times New Roman" w:cs="Times New Roman"/>
          <w:sz w:val="24"/>
          <w:szCs w:val="24"/>
          <w:lang w:val="ro-MO" w:eastAsia="ru-RU"/>
        </w:rPr>
        <w:t>ț</w:t>
      </w:r>
      <w:r w:rsidR="0068743C" w:rsidRPr="00D86C5D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e din multe alte domenii</w:t>
      </w:r>
      <w:r w:rsidR="009135DF" w:rsidRPr="00D86C5D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 xml:space="preserve">, cu atît mai mult că </w:t>
      </w:r>
      <w:r w:rsidR="0012183C" w:rsidRPr="00D86C5D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contextu</w:t>
      </w:r>
      <w:r w:rsidR="009135DF" w:rsidRPr="00D86C5D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 xml:space="preserve">l </w:t>
      </w:r>
      <w:r w:rsidR="0068743C" w:rsidRPr="00D86C5D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 xml:space="preserve">legislativ în care ne aflăm este unul marcat de profunde </w:t>
      </w:r>
      <w:r w:rsidR="0068743C" w:rsidRPr="00D86C5D">
        <w:rPr>
          <w:rFonts w:eastAsia="Times New Roman" w:cs="Times New Roman"/>
          <w:sz w:val="24"/>
          <w:szCs w:val="24"/>
          <w:lang w:val="ro-MO" w:eastAsia="ru-RU"/>
        </w:rPr>
        <w:t>ș</w:t>
      </w:r>
      <w:r w:rsidR="0068743C" w:rsidRPr="00D86C5D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 xml:space="preserve">i permanente transformări. </w:t>
      </w:r>
    </w:p>
    <w:p w:rsidR="00E2079B" w:rsidRPr="00D86C5D" w:rsidRDefault="009135DF" w:rsidP="009135D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</w:pPr>
      <w:r w:rsidRPr="00D86C5D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Întru realizarea premiselor Congresului, evenimentul a fost moderat de dl. Ion Popa- preşedintele Asociaţiei Lichidatorilor şi Administratorilor din RM</w:t>
      </w:r>
      <w:r w:rsidR="00AD28B0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 xml:space="preserve"> care cu majoritatea celor prezenţi la şedinţă a fost ales să prezideze primul Congres.</w:t>
      </w:r>
      <w:r w:rsidRPr="00D86C5D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 xml:space="preserve">. </w:t>
      </w:r>
    </w:p>
    <w:p w:rsidR="00E2079B" w:rsidRPr="00D86C5D" w:rsidRDefault="009135DF" w:rsidP="00E2079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</w:pPr>
      <w:r w:rsidRPr="00D86C5D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 xml:space="preserve">Acesta din urmă a precizat, </w:t>
      </w:r>
      <w:r w:rsidR="002F0F9D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rolul</w:t>
      </w:r>
      <w:r w:rsidR="00E2079B" w:rsidRPr="00D86C5D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 xml:space="preserve"> administratorului autorizat</w:t>
      </w:r>
      <w:r w:rsidRPr="00D86C5D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 xml:space="preserve"> în cadrul procesului de insolvabilitate</w:t>
      </w:r>
      <w:r w:rsidR="00E2079B" w:rsidRPr="00D86C5D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, care denotă importanţa</w:t>
      </w:r>
      <w:r w:rsidRPr="00D86C5D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 xml:space="preserve"> componentei formative </w:t>
      </w:r>
      <w:r w:rsidR="00E2079B" w:rsidRPr="00D86C5D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vizînd</w:t>
      </w:r>
      <w:r w:rsidR="007D6FDB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 xml:space="preserve"> dezvoltarea abilităţi</w:t>
      </w:r>
      <w:r w:rsidR="00E2079B" w:rsidRPr="00D86C5D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lor ş</w:t>
      </w:r>
      <w:r w:rsidR="002F0F9D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i competenţ</w:t>
      </w:r>
      <w:r w:rsidRPr="00D86C5D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ele specifice profesiei</w:t>
      </w:r>
      <w:r w:rsidR="007D6FDB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, însuşirea normelor deontologice, conştientizarea rolului profesional şi a apartenenţ</w:t>
      </w:r>
      <w:r w:rsidRPr="00D86C5D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ei la profesie.</w:t>
      </w:r>
    </w:p>
    <w:p w:rsidR="0012183C" w:rsidRPr="00D86C5D" w:rsidRDefault="00E2079B" w:rsidP="0012183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</w:pPr>
      <w:r w:rsidRPr="00D86C5D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În scopul aplicării reglementărilor profesiei de administrator autorizat, dl. Popa a menţionat, necesitatea asiduuă a</w:t>
      </w:r>
      <w:r w:rsidR="00170BEA" w:rsidRPr="00D86C5D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 xml:space="preserve"> aprobării statutului Uniunii,</w:t>
      </w:r>
      <w:r w:rsidRPr="00D86C5D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 xml:space="preserve"> delegării candidaţilor pentru funcţiile de conducere în cadrul organelor de conducere a Uniunii Administratorilor Autorizaţi</w:t>
      </w:r>
      <w:r w:rsidR="0012183C" w:rsidRPr="00D86C5D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: Consiliul Uniunii; Preşedintele Uniunii; Comisia pentru deontologie şi formare profesională; Comisia de cenzori</w:t>
      </w:r>
      <w:r w:rsidR="00AD28B0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 xml:space="preserve">, </w:t>
      </w:r>
      <w:proofErr w:type="spellStart"/>
      <w:r w:rsidR="00AD28B0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cît</w:t>
      </w:r>
      <w:proofErr w:type="spellEnd"/>
      <w:r w:rsidR="00AD28B0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 xml:space="preserve"> şi delegării </w:t>
      </w:r>
      <w:proofErr w:type="spellStart"/>
      <w:r w:rsidR="00AD28B0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reprezentantilor</w:t>
      </w:r>
      <w:proofErr w:type="spellEnd"/>
      <w:r w:rsidR="00AD28B0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 xml:space="preserve"> Uniunii în Comisia de autorizare şi disciplină ce urmează a fi instituită prin ordinul Ministrului Justiţiei. </w:t>
      </w:r>
      <w:r w:rsidR="0012183C" w:rsidRPr="00D86C5D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.</w:t>
      </w:r>
    </w:p>
    <w:p w:rsidR="00D96EE1" w:rsidRPr="00D86C5D" w:rsidRDefault="00D96EE1" w:rsidP="0012183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</w:pPr>
      <w:r w:rsidRPr="00D86C5D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La iniţiativa ALARM, a fost prezentat proiectul Statutului Uniunii Administratorilor autorizaţi, avînd drept scop promovarea activităţilor profesioniste în domeniul insolvabilităţii, dizolvării (lichidării) şi managementului anticriză în general.</w:t>
      </w:r>
    </w:p>
    <w:p w:rsidR="00CA40CC" w:rsidRPr="00D86C5D" w:rsidRDefault="00D96EE1" w:rsidP="0012183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</w:pPr>
      <w:r w:rsidRPr="00D86C5D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 xml:space="preserve">Administratorul </w:t>
      </w:r>
      <w:r w:rsidR="00FA0C0E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 xml:space="preserve">insolvabilităţii </w:t>
      </w:r>
      <w:r w:rsidRPr="00D86C5D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Selevestru Irina</w:t>
      </w:r>
      <w:r w:rsidR="00913410" w:rsidRPr="00D86C5D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,</w:t>
      </w:r>
      <w:r w:rsidRPr="00D86C5D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 xml:space="preserve"> a susţinut iniţiativa adoptării proiectului</w:t>
      </w:r>
      <w:r w:rsidR="00FA0C0E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 xml:space="preserve"> statului</w:t>
      </w:r>
      <w:r w:rsidRPr="00D86C5D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 xml:space="preserve"> Uniunii Administratorilor autorizaţi,  </w:t>
      </w:r>
      <w:r w:rsidR="007D6FDB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reieşind din</w:t>
      </w:r>
      <w:r w:rsidR="0078475C" w:rsidRPr="00D86C5D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 xml:space="preserve"> necesitatea</w:t>
      </w:r>
      <w:r w:rsidRPr="00D86C5D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 xml:space="preserve"> </w:t>
      </w:r>
      <w:r w:rsidR="0078475C" w:rsidRPr="00D86C5D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de a fi create condiţii</w:t>
      </w:r>
      <w:r w:rsidRPr="00D86C5D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 xml:space="preserve"> necesare pentru optimizarea acestei activităţi tuturor participanţilor implicaţi în procedura de insolvabilitate, de a asigura formarea profesională continuă a administratorilor </w:t>
      </w:r>
      <w:r w:rsidRPr="00D86C5D">
        <w:rPr>
          <w:rFonts w:eastAsia="Times New Roman" w:cs="Times New Roman"/>
          <w:sz w:val="24"/>
          <w:szCs w:val="24"/>
          <w:lang w:val="ro-MO" w:eastAsia="ru-RU"/>
        </w:rPr>
        <w:t>ș</w:t>
      </w:r>
      <w:r w:rsidRPr="00D86C5D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i nu în ultimul rând, de recunoa</w:t>
      </w:r>
      <w:r w:rsidRPr="00D86C5D">
        <w:rPr>
          <w:rFonts w:eastAsia="Times New Roman" w:cs="Times New Roman"/>
          <w:sz w:val="24"/>
          <w:szCs w:val="24"/>
          <w:lang w:val="ro-MO" w:eastAsia="ru-RU"/>
        </w:rPr>
        <w:t>ș</w:t>
      </w:r>
      <w:r w:rsidRPr="00D86C5D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tere, la un nivel atât de înalt, a con</w:t>
      </w:r>
      <w:r w:rsidRPr="00D86C5D">
        <w:rPr>
          <w:rFonts w:eastAsia="Times New Roman" w:cs="Times New Roman"/>
          <w:sz w:val="24"/>
          <w:szCs w:val="24"/>
          <w:lang w:val="ro-MO" w:eastAsia="ru-RU"/>
        </w:rPr>
        <w:t>ț</w:t>
      </w:r>
      <w:r w:rsidRPr="00D86C5D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inutului noului act normativ în materia insolvabilităţii- un factor extrem de im</w:t>
      </w:r>
      <w:r w:rsidR="007D6FDB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portant pentru mediul economic ş</w:t>
      </w:r>
      <w:r w:rsidRPr="00D86C5D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i financiar.</w:t>
      </w:r>
    </w:p>
    <w:p w:rsidR="00D96EE1" w:rsidRPr="00D86C5D" w:rsidRDefault="00CA40CC" w:rsidP="0012183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</w:pPr>
      <w:r w:rsidRPr="00D86C5D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lastRenderedPageBreak/>
        <w:t xml:space="preserve"> Mici recomandări au parvenit din rîndurile celor prezenţi, faţă de prevederile care ar putea îmbunătă</w:t>
      </w:r>
      <w:r w:rsidRPr="00D86C5D">
        <w:rPr>
          <w:rFonts w:eastAsia="Times New Roman" w:cs="Times New Roman"/>
          <w:sz w:val="24"/>
          <w:szCs w:val="24"/>
          <w:lang w:val="ro-MO" w:eastAsia="ru-RU"/>
        </w:rPr>
        <w:t>ț</w:t>
      </w:r>
      <w:r w:rsidRPr="00D86C5D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 xml:space="preserve">i </w:t>
      </w:r>
      <w:r w:rsidRPr="00D86C5D">
        <w:rPr>
          <w:rFonts w:eastAsia="Times New Roman" w:cs="Times New Roman"/>
          <w:sz w:val="24"/>
          <w:szCs w:val="24"/>
          <w:lang w:val="ro-MO" w:eastAsia="ru-RU"/>
        </w:rPr>
        <w:t>ș</w:t>
      </w:r>
      <w:r w:rsidRPr="00D86C5D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i mai mult performan</w:t>
      </w:r>
      <w:r w:rsidRPr="00D86C5D">
        <w:rPr>
          <w:rFonts w:eastAsia="Times New Roman" w:cs="Times New Roman"/>
          <w:sz w:val="24"/>
          <w:szCs w:val="24"/>
          <w:lang w:val="ro-MO" w:eastAsia="ru-RU"/>
        </w:rPr>
        <w:t>ț</w:t>
      </w:r>
      <w:r w:rsidRPr="00D86C5D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 xml:space="preserve">a </w:t>
      </w:r>
      <w:r w:rsidRPr="00D86C5D">
        <w:rPr>
          <w:rFonts w:eastAsia="Times New Roman" w:cs="Times New Roman"/>
          <w:sz w:val="24"/>
          <w:szCs w:val="24"/>
          <w:lang w:val="ro-MO" w:eastAsia="ru-RU"/>
        </w:rPr>
        <w:t>ș</w:t>
      </w:r>
      <w:r w:rsidRPr="00D86C5D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 xml:space="preserve">i dezvoltarea profesiei de administrator autorizat inclusiv prin introducerea de criterii profesionale pentru desemnarea candidaţilor organelor de conducere a Uniunii Administratorilor autorizaţi,  încurajarea unei colaborări continue precum </w:t>
      </w:r>
      <w:r w:rsidRPr="00D86C5D">
        <w:rPr>
          <w:rFonts w:eastAsia="Times New Roman" w:cs="Times New Roman"/>
          <w:sz w:val="24"/>
          <w:szCs w:val="24"/>
          <w:lang w:val="ro-MO" w:eastAsia="ru-RU"/>
        </w:rPr>
        <w:t>ș</w:t>
      </w:r>
      <w:r w:rsidRPr="00D86C5D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i îndrumări cu privire la modul de gestionare a Uniunii.</w:t>
      </w:r>
    </w:p>
    <w:p w:rsidR="00084D20" w:rsidRPr="00D86C5D" w:rsidRDefault="00CA40CC" w:rsidP="00CA40C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</w:pPr>
      <w:r w:rsidRPr="00D86C5D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Astfel, prima parte s-a finalizat cu aprobarea statutul</w:t>
      </w:r>
      <w:r w:rsidR="007D6FDB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ui</w:t>
      </w:r>
      <w:r w:rsidRPr="00D86C5D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 xml:space="preserve"> Uniunii Administratorilor autorizaţi, un  cadru juridic solid </w:t>
      </w:r>
      <w:r w:rsidRPr="00D86C5D">
        <w:rPr>
          <w:rFonts w:eastAsia="Times New Roman" w:cs="Times New Roman"/>
          <w:sz w:val="24"/>
          <w:szCs w:val="24"/>
          <w:lang w:val="ro-MO" w:eastAsia="ru-RU"/>
        </w:rPr>
        <w:t>ș</w:t>
      </w:r>
      <w:r w:rsidRPr="00D86C5D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i func</w:t>
      </w:r>
      <w:r w:rsidRPr="00D86C5D">
        <w:rPr>
          <w:rFonts w:eastAsia="Times New Roman" w:cs="Times New Roman"/>
          <w:sz w:val="24"/>
          <w:szCs w:val="24"/>
          <w:lang w:val="ro-MO" w:eastAsia="ru-RU"/>
        </w:rPr>
        <w:t>ț</w:t>
      </w:r>
      <w:r w:rsidRPr="00D86C5D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ional pentru profesia de administrator.</w:t>
      </w:r>
    </w:p>
    <w:p w:rsidR="003A7083" w:rsidRPr="00D86C5D" w:rsidRDefault="00CA40CC" w:rsidP="00CA40C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</w:pPr>
      <w:r w:rsidRPr="00D86C5D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Cea de-a doua sarcină fundamentală a</w:t>
      </w:r>
      <w:r w:rsidR="003A7083" w:rsidRPr="00D86C5D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 xml:space="preserve"> Congresului </w:t>
      </w:r>
      <w:r w:rsidRPr="00D86C5D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 xml:space="preserve">a vizat desemnarea </w:t>
      </w:r>
      <w:r w:rsidR="007D6FDB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membrilor</w:t>
      </w:r>
      <w:r w:rsidR="003A7083" w:rsidRPr="00D86C5D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 xml:space="preserve"> </w:t>
      </w:r>
      <w:r w:rsidR="007D6FDB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organelor</w:t>
      </w:r>
      <w:r w:rsidR="003A7083" w:rsidRPr="00D86C5D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 xml:space="preserve"> de conducere a Uniunii administratorilor autorizaţi.</w:t>
      </w:r>
      <w:r w:rsidRPr="00D86C5D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 xml:space="preserve"> În urma stabilirii candida</w:t>
      </w:r>
      <w:r w:rsidRPr="00D86C5D">
        <w:rPr>
          <w:rFonts w:eastAsia="Times New Roman" w:cs="Times New Roman"/>
          <w:sz w:val="24"/>
          <w:szCs w:val="24"/>
          <w:lang w:val="ro-MO" w:eastAsia="ru-RU"/>
        </w:rPr>
        <w:t>ț</w:t>
      </w:r>
      <w:r w:rsidRPr="00D86C5D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ilor propu</w:t>
      </w:r>
      <w:r w:rsidRPr="00D86C5D">
        <w:rPr>
          <w:rFonts w:eastAsia="Times New Roman" w:cs="Times New Roman"/>
          <w:sz w:val="24"/>
          <w:szCs w:val="24"/>
          <w:lang w:val="ro-MO" w:eastAsia="ru-RU"/>
        </w:rPr>
        <w:t>ș</w:t>
      </w:r>
      <w:r w:rsidRPr="00D86C5D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 xml:space="preserve">i </w:t>
      </w:r>
      <w:r w:rsidRPr="00D86C5D">
        <w:rPr>
          <w:rFonts w:eastAsia="Times New Roman" w:cs="Times New Roman"/>
          <w:sz w:val="24"/>
          <w:szCs w:val="24"/>
          <w:lang w:val="ro-MO" w:eastAsia="ru-RU"/>
        </w:rPr>
        <w:t>ș</w:t>
      </w:r>
      <w:r w:rsidRPr="00D86C5D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i eliberarea buletinelor de vot per administrator au fost aleşi</w:t>
      </w:r>
      <w:r w:rsidR="002F0F9D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:</w:t>
      </w:r>
      <w:r w:rsidRPr="00D86C5D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 xml:space="preserve"> membrii Consiliul</w:t>
      </w:r>
      <w:r w:rsidR="007D6FDB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ui</w:t>
      </w:r>
      <w:r w:rsidRPr="00D86C5D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 xml:space="preserve"> Uniunii; Preşedintele Uniunii; </w:t>
      </w:r>
      <w:r w:rsidR="007D6FDB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Vice-preşedintele Uniunii, membri</w:t>
      </w:r>
      <w:r w:rsidRPr="00D86C5D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i Comisiei pentru deontologie şi formare profesională; membrii  Comisiei de cenzori</w:t>
      </w:r>
      <w:r w:rsidR="0052239C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 xml:space="preserve"> şi au fost desemnaţi</w:t>
      </w:r>
      <w:r w:rsidR="0078475C" w:rsidRPr="00D86C5D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 xml:space="preserve"> membrii Comisie de atestare şi disciplină, precum şi supleanţii acestora.</w:t>
      </w:r>
      <w:r w:rsidR="0052239C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 xml:space="preserve"> În calitate de preşedinte a Uniunii a fost ales d-l Ion Popa, iar în calitate de vicepreşedinte d-l Nicolae Bostan</w:t>
      </w:r>
      <w:bookmarkStart w:id="0" w:name="_GoBack"/>
      <w:bookmarkEnd w:id="0"/>
    </w:p>
    <w:p w:rsidR="0033747C" w:rsidRPr="002F0F9D" w:rsidRDefault="0078475C" w:rsidP="002F0F9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</w:pPr>
      <w:r w:rsidRPr="00D86C5D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 xml:space="preserve">Congresul s-a încheiat cu o largă apreciere a tuturor celor care </w:t>
      </w:r>
      <w:r w:rsidR="00913410" w:rsidRPr="00D86C5D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 xml:space="preserve">şi-au adus aportul întru îndeplinirea </w:t>
      </w:r>
      <w:r w:rsidR="002F0F9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celor statuate pe ordinea de zi</w:t>
      </w:r>
      <w:r w:rsidR="00913410" w:rsidRPr="00D86C5D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 xml:space="preserve">, respectiv consolidarea imaginii breslei administratorilor autorizaţi, în speranţa că toţi cei delegaţi între rîndurile organelor de conducere ale Uniunii Administratorilor autorizaţi se vor implica nestingherit </w:t>
      </w:r>
      <w:r w:rsidR="00CA40CC" w:rsidRPr="00D86C5D">
        <w:rPr>
          <w:rFonts w:ascii="Times New Roman" w:eastAsia="Times New Roman" w:hAnsi="Times New Roman" w:cs="Times New Roman"/>
          <w:bCs/>
          <w:sz w:val="24"/>
          <w:szCs w:val="24"/>
          <w:lang w:val="ro-MO" w:eastAsia="ru-RU"/>
        </w:rPr>
        <w:t>întru</w:t>
      </w:r>
      <w:r w:rsidRPr="00D86C5D">
        <w:rPr>
          <w:rFonts w:ascii="Times New Roman" w:eastAsia="Times New Roman" w:hAnsi="Times New Roman" w:cs="Times New Roman"/>
          <w:bCs/>
          <w:sz w:val="24"/>
          <w:szCs w:val="24"/>
          <w:lang w:val="ro-MO" w:eastAsia="ru-RU"/>
        </w:rPr>
        <w:t xml:space="preserve"> asigurarea unei pregătiri profesionale de mare ţinută</w:t>
      </w:r>
      <w:r w:rsidR="00913410" w:rsidRPr="00D86C5D">
        <w:rPr>
          <w:rFonts w:ascii="Times New Roman" w:eastAsia="Times New Roman" w:hAnsi="Times New Roman" w:cs="Times New Roman"/>
          <w:bCs/>
          <w:sz w:val="24"/>
          <w:szCs w:val="24"/>
          <w:lang w:val="ro-MO" w:eastAsia="ru-RU"/>
        </w:rPr>
        <w:t xml:space="preserve">, </w:t>
      </w:r>
      <w:r w:rsidR="002F0F9D" w:rsidRPr="00D86C5D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măsurilor şi mecanismelor necesare</w:t>
      </w:r>
      <w:r w:rsidR="002F0F9D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 xml:space="preserve">, </w:t>
      </w:r>
      <w:r w:rsidR="00913410" w:rsidRPr="00D86C5D">
        <w:rPr>
          <w:rFonts w:ascii="Times New Roman" w:eastAsia="Times New Roman" w:hAnsi="Times New Roman" w:cs="Times New Roman"/>
          <w:bCs/>
          <w:sz w:val="24"/>
          <w:szCs w:val="24"/>
          <w:lang w:val="ro-MO" w:eastAsia="ru-RU"/>
        </w:rPr>
        <w:t>prin asigurarea unei jurisprud</w:t>
      </w:r>
      <w:r w:rsidRPr="00D86C5D">
        <w:rPr>
          <w:rFonts w:ascii="Times New Roman" w:eastAsia="Times New Roman" w:hAnsi="Times New Roman" w:cs="Times New Roman"/>
          <w:bCs/>
          <w:sz w:val="24"/>
          <w:szCs w:val="24"/>
          <w:lang w:val="ro-MO" w:eastAsia="ru-RU"/>
        </w:rPr>
        <w:t>enţ</w:t>
      </w:r>
      <w:r w:rsidR="007D6FDB">
        <w:rPr>
          <w:rFonts w:ascii="Times New Roman" w:eastAsia="Times New Roman" w:hAnsi="Times New Roman" w:cs="Times New Roman"/>
          <w:bCs/>
          <w:sz w:val="24"/>
          <w:szCs w:val="24"/>
          <w:lang w:val="ro-MO" w:eastAsia="ru-RU"/>
        </w:rPr>
        <w:t>e unitare la nivel naţ</w:t>
      </w:r>
      <w:r w:rsidRPr="00D86C5D">
        <w:rPr>
          <w:rFonts w:ascii="Times New Roman" w:eastAsia="Times New Roman" w:hAnsi="Times New Roman" w:cs="Times New Roman"/>
          <w:bCs/>
          <w:sz w:val="24"/>
          <w:szCs w:val="24"/>
          <w:lang w:val="ro-MO" w:eastAsia="ru-RU"/>
        </w:rPr>
        <w:t>ional şi prin dezvoltarea relaţ</w:t>
      </w:r>
      <w:r w:rsidR="00913410" w:rsidRPr="00D86C5D">
        <w:rPr>
          <w:rFonts w:ascii="Times New Roman" w:eastAsia="Times New Roman" w:hAnsi="Times New Roman" w:cs="Times New Roman"/>
          <w:bCs/>
          <w:sz w:val="24"/>
          <w:szCs w:val="24"/>
          <w:lang w:val="ro-MO" w:eastAsia="ru-RU"/>
        </w:rPr>
        <w:t xml:space="preserve">iilor de </w:t>
      </w:r>
      <w:r w:rsidRPr="00D86C5D">
        <w:rPr>
          <w:rFonts w:ascii="Times New Roman" w:eastAsia="Times New Roman" w:hAnsi="Times New Roman" w:cs="Times New Roman"/>
          <w:bCs/>
          <w:sz w:val="24"/>
          <w:szCs w:val="24"/>
          <w:lang w:val="ro-MO" w:eastAsia="ru-RU"/>
        </w:rPr>
        <w:t>colaborare cu alte organizaţii ş</w:t>
      </w:r>
      <w:r w:rsidR="00913410" w:rsidRPr="00D86C5D">
        <w:rPr>
          <w:rFonts w:ascii="Times New Roman" w:eastAsia="Times New Roman" w:hAnsi="Times New Roman" w:cs="Times New Roman"/>
          <w:bCs/>
          <w:sz w:val="24"/>
          <w:szCs w:val="24"/>
          <w:lang w:val="ro-MO" w:eastAsia="ru-RU"/>
        </w:rPr>
        <w:t>i institute omoloage.</w:t>
      </w:r>
    </w:p>
    <w:p w:rsidR="002F0F9D" w:rsidRDefault="002F0F9D" w:rsidP="00913410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MO" w:eastAsia="ru-RU"/>
        </w:rPr>
      </w:pPr>
    </w:p>
    <w:sectPr w:rsidR="002F0F9D" w:rsidSect="00DB6814">
      <w:pgSz w:w="11906" w:h="16838"/>
      <w:pgMar w:top="1134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612DA"/>
    <w:multiLevelType w:val="hybridMultilevel"/>
    <w:tmpl w:val="24F411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6814"/>
    <w:rsid w:val="00084D20"/>
    <w:rsid w:val="000B6038"/>
    <w:rsid w:val="0012183C"/>
    <w:rsid w:val="00170BEA"/>
    <w:rsid w:val="002F0F9D"/>
    <w:rsid w:val="0033747C"/>
    <w:rsid w:val="003A7083"/>
    <w:rsid w:val="0052239C"/>
    <w:rsid w:val="0054013D"/>
    <w:rsid w:val="00580E02"/>
    <w:rsid w:val="00612C79"/>
    <w:rsid w:val="0068743C"/>
    <w:rsid w:val="0078475C"/>
    <w:rsid w:val="007D6FDB"/>
    <w:rsid w:val="00913410"/>
    <w:rsid w:val="009135DF"/>
    <w:rsid w:val="00AD28B0"/>
    <w:rsid w:val="00CA2A49"/>
    <w:rsid w:val="00CA40CC"/>
    <w:rsid w:val="00D06388"/>
    <w:rsid w:val="00D86C5D"/>
    <w:rsid w:val="00D96EE1"/>
    <w:rsid w:val="00DB6814"/>
    <w:rsid w:val="00E2079B"/>
    <w:rsid w:val="00E81F1D"/>
    <w:rsid w:val="00F2424A"/>
    <w:rsid w:val="00FA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747C"/>
  </w:style>
  <w:style w:type="paragraph" w:styleId="a3">
    <w:name w:val="Normal (Web)"/>
    <w:basedOn w:val="a"/>
    <w:uiPriority w:val="99"/>
    <w:unhideWhenUsed/>
    <w:rsid w:val="00337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68743C"/>
    <w:rPr>
      <w:i/>
      <w:iCs/>
    </w:rPr>
  </w:style>
  <w:style w:type="character" w:styleId="a4">
    <w:name w:val="Emphasis"/>
    <w:basedOn w:val="a0"/>
    <w:uiPriority w:val="20"/>
    <w:qFormat/>
    <w:rsid w:val="0068743C"/>
    <w:rPr>
      <w:i/>
      <w:iCs/>
    </w:rPr>
  </w:style>
  <w:style w:type="character" w:styleId="a5">
    <w:name w:val="Strong"/>
    <w:basedOn w:val="a0"/>
    <w:uiPriority w:val="22"/>
    <w:qFormat/>
    <w:rsid w:val="009135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35B57-DEC4-44B3-A852-8D73A9787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Ion</cp:lastModifiedBy>
  <cp:revision>3</cp:revision>
  <dcterms:created xsi:type="dcterms:W3CDTF">2015-02-23T11:59:00Z</dcterms:created>
  <dcterms:modified xsi:type="dcterms:W3CDTF">2015-02-25T20:06:00Z</dcterms:modified>
</cp:coreProperties>
</file>